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синевы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ни день, теплей и краше
          <w:br/>
          Осенен простор эфирный
          <w:br/>
          Осушенной солнцем чашей:
          <w:br/>
          То лазурной, то сафирной.
          <w:br/>
          <w:br/>
          Синью нежною, как пламя,
          <w:br/>
          Горды солнцевы палаты,
          <w:br/>
          И ревниво клочья ваты
          <w:br/>
          Льнут к сафирам облаками.
          <w:br/>
          <w:br/>
          Но возьми их, солнце, — душных,
          <w:br/>
          Роскошь камней всё банальней, —
          <w:br/>
          Я хочу высот воздушных,
          <w:br/>
          Но прохладней и кристальней.
          <w:br/>
          <w:br/>
          Или лучше тучи сизой,
          <w:br/>
          Чутко-зыбкой, точно волны,
          <w:br/>
          Сумнолицей, темноризой,
          <w:br/>
          Слез, как сердце, тяжко полной.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2022-03-19T09:51:50+03:00</dcterms:created>
  <dcterms:modified xsi:type="dcterms:W3CDTF">2022-03-19T09:51:50+03:00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