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Трамваи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 все строится, торопится.
          <w:br/>
          И выкатив свои глаза,
          <w:br/>
          трамваи красные сторонятся,
          <w:br/>
          как лошади - когда гроза.
          <w:br/>
          <w:br/>
          Они сдают свой мир без жалобы.
          <w:br/>
          А просто: будьте так добры!
          <w:br/>
          И сходят с рельс.
          <w:br/>
                    И, словно жаворонки,
          <w:br/>
          влетают в старые дворы.
          <w:br/>
          <w:br/>
          И, пряча что-то дилижансовое,
          <w:br/>
          сворачивают у моста,
          <w:br/>
          как с папиросы
          <w:br/>
                    искры сбрасывая,
          <w:br/>
          туда, где старая Москва,
          <w:br/>
          <w:br/>
          откуда им уже не вылезти,
          <w:br/>
          не выползти на белый свет,
          <w:br/>
          где старые грохочут вывески,
          <w:br/>
          как полоумные, им вслед.
          <w:br/>
          <w:br/>
          В те переулочки заученные,
          <w:br/>
          где рыжая по крышам жесть,
          <w:br/>
          в которых что-то есть задумчивое
          <w:br/>
          и что-то крендельное 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2021-11-11T04:18:38+03:00</dcterms:created>
  <dcterms:modified xsi:type="dcterms:W3CDTF">2021-11-11T04:18:38+03:00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