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Тринадцатая наяву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Тобою услаждаясь ежечасно,
          <w:br/>
          Мне никогда тобой не досладиться:
          <w:br/>
          Ты, как Балькис опасная, прекрасна,
          <w:br/>
          Как истина прекрасная, опасна,
          <w:br/>
          Тринадцатая — ты! ты — синептица!
          <w:br/>
          Как ты могла мне встретиться так поздно?
          <w:br/>
          Как мог в тебе не ошибиться сразу?
          <w:br/>
          Как подошла ты просто и серьезно
          <w:br/>
          К моей душе! Как посмотрела грозно,
          <w:br/>
          Безмолвностью уничтожая фразу!
          <w:br/>
          Все прошлое мое взяла на плаху
          <w:br/>
          И назвала его своим названьем.
          <w:br/>
          Беспечность превратила в… росомаху!
          <w:br/>
          И по лицу души моей с размаху
          <w:br/>
          Ударила врачующим сознаньем!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2022-03-22T10:07:50+03:00</dcterms:created>
  <dcterms:modified xsi:type="dcterms:W3CDTF">2022-03-22T10:07:50+03:00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