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Туркестанские генералы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Под смутный говор, стройный гам,<w:br/>Сквозь мерное сверканье балов,<w:br/>Так странно видеть по стенам<w:br/>Высоких старых генералов.<w:br/><w:br/>Приветный голос, ясный взгляд,<w:br/>Бровей седеющих изгибы<w:br/>Нам ничего не говорят<w:br/>О том, о чем сказать могли бы.<w:br/><w:br/>И кажется, что в вихре дней,<w:br/>Среди сановников и денди,<w:br/>Они забыли о своей<w:br/>Благоухающей легенде.<w:br/><w:br/>Они забыли дни тоски,<w:br/>Ночные возгласы: &laquo;К оружью&raquo;,<w:br/>Унылые солончаки<w:br/>И поступь мерную верблюжью;<w:br/><w:br/>Поля неведомой земли,<w:br/>И гибель роты несчастливой,<w:br/>И Уч-Кудук, и Киндерли,<w:br/>И русский флаг над белой Хивой.<w:br/><w:br/>Забыли? Нет! Ведь каждый час<w:br/>Каким-то случаем прилежным<w:br/>Туманит блеск спокойных глаз,<w:br/>Напоминает им о прежнем.<w:br/><w:br/>&laquo;Что с вами?&raquo; — &laquo;Так, нога болит&raquo;.<w:br/>&laquo;Подагра?&raquo; — &laquo;Нет, сквозная рана&raquo;.<w:br/>И сразу сердце защемит<w:br/>Тоска по солнцу Туркестана.<w:br/><w:br/>И мне сказали, что никто<w:br/>Из этих старых ветеранов,<w:br/>Средь копий Греза и Ватто,<w:br/>Средь мягких кресел и диванов,<w:br/><w:br/>Не скроет ветхую кровать,<w:br/>Ему служившую в походах,<w:br/>Чтоб вечно сердце волновать<w:br/>Воспоминаньем о невзгодах.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2021-11-10T12:16:04+03:00</dcterms:created>
  <dcterms:modified xsi:type="dcterms:W3CDTF">2021-11-10T12:16:04+03:00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