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как воск, окрашенный пурпуром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как воск, окрашенный пурпуром, таешь,
          <w:br/>
           Изранено стрелами нежное тело.
          <w:br/>
           Как роза, сгораешь, сгорая, не знаешь,
          <w:br/>
           Какое сиянье тебя одело.
          <w:br/>
          <w:br/>
          Моя кровь пусть станет прохладной водою,
          <w:br/>
           Дыханье пусть станет воздухом свежим!
          <w:br/>
           Дорогой одною идем с тобою,
          <w:br/>
           Никак мы цепи своей не разрежем.
          <w:br/>
          <w:br/>
          Вырываю сердце, паду бездушен! —
          <w:br/>
           Угасни, утихни, пожар напрасный!
          <w:br/>
           Пусть воздух душен, запрет нарушен:
          <w:br/>
           Мы выйдем целы на берег ясный.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2022-04-22T21:07:36+03:00</dcterms:created>
  <dcterms:modified xsi:type="dcterms:W3CDTF">2022-04-22T21:07:36+03:00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