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в полночь солнечный удар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в полночь солнечный удар,
          <w:br/>
           Но без вреда.
          <w:br/>
           Ты в море серая вода,
          <w:br/>
           Ты не вода.
          <w:br/>
           Ты в доме непонятный шум,
          <w:br/>
           И я пляшу.
          <w:br/>
           Невероятно тяжкий сон.
          <w:br/>
           Ты колесо:
          <w:br/>
           Оно стучит по камням крыш,
          <w:br/>
           Жужжит, как мышь,
          <w:br/>
           И медленно в огне кружит,
          <w:br/>
           Во льду дрожит,
          <w:br/>
           В безмолвии на дне воды
          <w:br/>
           Проходишь Ты,
          <w:br/>
           И в вышине, во все сады,
          <w:br/>
           На все лады.
          <w:br/>
           И этому леченья нет.
          <w:br/>
           Во сне, во сне
          <w:br/>
           Течет сиреневый скелет,
          <w:br/>
           И на луне
          <w:br/>
           Танцует он под тихий шум
          <w:br/>
           Смертельных вод.
          <w:br/>
           И под руку я с ним пляшу,
          <w:br/>
           И смерть, и черт.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2022-04-22T17:53:51+03:00</dcterms:created>
  <dcterms:modified xsi:type="dcterms:W3CDTF">2022-04-22T17:53:51+03:00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