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ко мне приходила не раз..."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ко мне приходила не раз
          <w:br/>
          То в вечерний, то в утренний час
          <w:br/>
          И всегда утешала меня.
          <w:br/>
          Ты мою отгоняла печаль
          <w:br/>
          И вела меня в ясную даль,
          <w:br/>
          Тишиной и мечтой осеня.
          <w:br/>
          <w:br/>
          И мы шли по широким полям,
          <w:br/>
          И цветы улыбалися нам,
          <w:br/>
          И, смеясь, лепетала волна,
          <w:br/>
          Что вокруг нас - потерянный рай,
          <w:br/>
          Что я - светлый и радостный май
          <w:br/>
          И что ты - молодая весна.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2021-11-10T12:07:37+03:00</dcterms:created>
  <dcterms:modified xsi:type="dcterms:W3CDTF">2021-11-10T12:07:37+03:00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