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шла...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хохотала сирень
          <w:br/>
          Фиолетово-розовым хохотом.
          <w:br/>
             Солнце жалило высохший день.
          <w:br/>
             Ты не шла (Может быть, этот вздох о том?)
          <w:br/>
          Ты не шла. Хохотала сирень,
          <w:br/>
          Удушая пылающим хохотом...
          <w:br/>
             Вдалеке у слепых деревень
          <w:br/>
             Пробежал паровоз тяжким грохотом.
          <w:br/>
          Зло-презло хохотала сирень,
          <w:br/>
          Убивая мечты острым хохотом.
          <w:br/>
             Да. А ты все не шла — целый день.
          <w:br/>
             А я ждал (Может быть, этот вздох о том?..)
          <w:br/>
          До луны хохотала сирень
          <w:br/>
          Беспощадно осмысленным хохотом...
          <w:br/>
             Ты не шла. В парке влажная тень.
          <w:br/>
             Сердце ждет. Сердце бесится грохотом.
          <w:br/>
          — Отхохочет ли эта сирень?
          <w:br/>
          Иль увянет, сожженная хохотом?!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2021-11-10T12:12:10+03:00</dcterms:created>
  <dcterms:modified xsi:type="dcterms:W3CDTF">2021-11-10T12:12:10+03:00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