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притупи, о время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притупи, о время, когти льва,
          <w:br/>
           Клыки из пасти леопарда рви,
          <w:br/>
           В прах обрати земные существа
          <w:br/>
           И феникса сожги в его крови.
          <w:br/>
          <w:br/>
          Зимою, летом, осенью, весной
          <w:br/>
           Сменяй улыбок слезы, плачем — смех.
          <w:br/>
           Что хочешь делай с миром и со мной, —
          <w:br/>
           Один тебе я запрещаю грех.
          <w:br/>
          <w:br/>
          Чело, ланиты друга моего
          <w:br/>
           Не борозди тупым своим резцом.
          <w:br/>
           Пускай черты прекрасные его
          <w:br/>
           Для всех времен послужат образцом.
          <w:br/>
          <w:br/>
          А коль тебе не жаль его ланит,
          <w:br/>
           Мой стих его прекрасным сохранит!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2022-04-22T10:20:55+03:00</dcterms:created>
  <dcterms:modified xsi:type="dcterms:W3CDTF">2022-04-22T10:20:55+03:00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