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прихоти полна и любишь власть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прихоти полна и любишь власть,
          <w:br/>
           Подобно всем красавицам надменным.
          <w:br/>
           Ты знаешь, что моя слепая страсть
          <w:br/>
           Тебя считает даром драгоценным.
          <w:br/>
           Пусть говорят, что смуглый облик твой
          <w:br/>
           Не стоит слез любовного томленья, —
          <w:br/>
           Я не решаюсь в спор вступать с молвой,
          <w:br/>
           Но спорю с ней в своем воображенье.
          <w:br/>
           Чтобы себя уверить до конца
          <w:br/>
           И доказать нелепость этих басен,
          <w:br/>
           Клянусь до слез, что темный цвет лица
          <w:br/>
           И черный цвет волос твоих прекрасен.
          <w:br/>
          <w:br/>
          Беда не в том, что ты лицом смугла, —
          <w:br/>
           Не ты черна, черны твои дела!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2022-04-21T11:33:35+03:00</dcterms:created>
  <dcterms:modified xsi:type="dcterms:W3CDTF">2022-04-21T11:33:35+03:00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