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расскажи нам про весну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Ты расскажи нам про весну! —
          <w:br/>
          Старухе внуки говорят.
          <w:br/>
          Но, головою покачав,
          <w:br/>
          Старуха отвечала так:
          <w:br/>
          — Грешна весна,
          <w:br/>
          Страшна весна.
          <w:br/>
          <w:br/>
          — Так расскажи нам про Любовь!
          <w:br/>
          Ей внук поет, что краше всех.
          <w:br/>
          Но, очи устремив в огонь,
          <w:br/>
          Старуха отвечала: — Ох!
          <w:br/>
          Грешна Любовь,
          <w:br/>
          Страшна Любовь!
          <w:br/>
          <w:br/>
          И долго-долго на заре
          <w:br/>
          Невинность пела во дворе:
          <w:br/>
          — Грешна любовь,
          <w:br/>
          Страшна любовь…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2022-03-18T22:43:56+03:00</dcterms:created>
  <dcterms:modified xsi:type="dcterms:W3CDTF">2022-03-18T22:43:56+03:00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