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томишься в стенах голубого Китая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томишься в стенах голубого Китая.
          <w:br/>
           В разукрашенной хижине — скучно одной.
          <w:br/>
           В небесах прозвенит журавлиная стая,
          <w:br/>
           Пролепечет бамбук, осиянный луной.
          <w:br/>
           Тихо лютню возьмешь и простая, простая,
          <w:br/>
           Как признанье, мольба потечет с тишиной…
          <w:br/>
          <w:br/>
          Неискусный напев донесется ль на север
          <w:br/>
           В розоватом сиянии майской луны!
          <w:br/>
           Как же я, недоверчивый, — сердцу поверил,
          <w:br/>
           Что опущены взоры и щеки бледны,
          <w:br/>
           Что в прозрачной руке перламутровый веер
          <w:br/>
           Навевает с прохладою пестрые сны.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2022-04-21T21:00:26+03:00</dcterms:created>
  <dcterms:modified xsi:type="dcterms:W3CDTF">2022-04-21T21:00:26+03:00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