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хвалишь меня: хороший 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хвалишь меня: хороший поэт!
          <w:br/>
          И плохо писать мне резону нет.
          <w:br/>
          Попробуй писать я скверно,
          <w:br/>
          Ты бросишь меня наверно.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2025-04-22T05:21:32+03:00</dcterms:created>
  <dcterms:modified xsi:type="dcterms:W3CDTF">2025-04-22T05:21:32+03:00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