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"Тяжело в ночной тиши..."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Тяжело в ночной тиши
          <w:br/>
          Выносить тоску души
          <w:br/>
          Пред безглазым домовым,
          <w:br/>
          Тёмным призраком немым,
          <w:br/>
          Как стихийная вольна.
          <w:br/>
          <w:br/>
          Но зато люблю я днём,
          <w:br/>
          Как замолкает всё кругом,
          <w:br/>
          Различать, раздумья полн,
          <w:br/>
          Тихий плеск житейских волн:
          <w:br/>
          Не меня гнетёт волна,
          <w:br/>
          Мысль свежа, душа вольна;
          <w:br/>
          Каждый миг сказать хочу:
          <w:br/>
          «Это я!» Но я молчу.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2021-11-10T10:12:58+03:00</dcterms:created>
  <dcterms:modified xsi:type="dcterms:W3CDTF">2021-11-10T10:12:58+03:00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