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Тёмный час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тёмный час тоска меня томила,
          <w:br/>
          В тёмный час я пропил слёз немало,
          <w:br/>
          Но не смерть меня страшила,
          <w:br/>
          Не могила ужасала.
          <w:br/>
          Я о жизни думал боязливо,
          <w:br/>
          Я от жизни в тёмный час таился,
          <w:br/>
          Звал я смертный час тоскливо,
          <w:br/>
          О могиле я молился.
          <w:br/>
          По земному по всему раздолью,
          <w:br/>
          По земному лику — скорбь да горе.
          <w:br/>
          Но не вверюсь своеволью, —
          <w:br/>
          Приберёшь меня Ты вскоре.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2022-03-20T05:03:11+03:00</dcterms:created>
  <dcterms:modified xsi:type="dcterms:W3CDTF">2022-03-20T05:03:11+03:00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