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 нас в квартире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лестнице нашей
          <w:br/>
           Детишек не счесть:
          <w:br/>
           Есть Миша и Саша,
          <w:br/>
           И Машенька есть.
          <w:br/>
          <w:br/>
          И в нашей квартире
          <w:br/>
           Ребята растут.
          <w:br/>
           Кроватки четыре —
          <w:br/>
           Их четверо тут.
          <w:br/>
          <w:br/>
          Наташа постарше
          <w:br/>
           И в школу пошла,
          <w:br/>
           А Танечка наша
          <w:br/>
           Мала и кругла.
          <w:br/>
          <w:br/>
          На толстеньких ножках
          <w:br/>
           Топочет она
          <w:br/>
           То с куклой, то с кошкой,
          <w:br/>
           То просто одна.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2022-04-21T14:55:18+03:00</dcterms:created>
  <dcterms:modified xsi:type="dcterms:W3CDTF">2022-04-21T14:55:18+03:00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