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Узорное 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бледно-лазурном стекле
          <w:br/>
          Расписаны ярко узоры.
          <w:br/>
          Цветы наклонились к земле,
          <w:br/>
          Скала убегает к скале,
          <w:br/>
          И видно, как дремлют во мгле
          <w:br/>
          Далекие снежные горы.
          <w:br/>
          Но что за высоким окном
          <w:br/>
          Горит нерассказанным сном,
          <w:br/>
          И краски сливает в узоры?
          <w:br/>
          Не дышит ли там Красота
          <w:br/>
          В мерцании мира и лени?
          <w:br/>
          Всхожу, и бледнеет мечта,
          <w:br/>
          К печали ведет высота,
          <w:br/>
          За ярким окном пустота, —
          <w:br/>
          Меня обманули ступени
          <w:br/>
          Все дремлет в немой полумгле,
          <w:br/>
          И только на мертвом стекле
          <w:br/>
          Играют бездушные тени.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2022-03-25T07:44:42+03:00</dcterms:created>
  <dcterms:modified xsi:type="dcterms:W3CDTF">2022-03-25T07:44:42+03:00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