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Уличная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Свищет вполголоса арии,
          <w:br/>
          Блеском и шумом пьяна,
          <w:br/>
          Здесь, на ночном тротуаре,
          <w:br/>
          Вольная птица она!
          <w:br/>
          Детски балуется с локоном,
          <w:br/>
          Вьющимся дерзко к глазам,
          <w:br/>
          То вдруг наклонится к окнам,
          <w:br/>
          Смотрит на радужный хлам.
          <w:br/>
          Вот улыбнулась знакомому
          <w:br/>
          Всем ожерельем зубов!
          <w:br/>
          Вот, подмигнув молодому,
          <w:br/>
          Бросила несколько слов.
          <w:br/>
          Кто-то кивнул необдуманно,
          <w:br/>
          К ней наклонился, — и вот
          <w:br/>
          Вместе смеется он шумно,
          <w:br/>
          Рядом, волнуясь, идет.
          <w:br/>
          Словно громадное зеркало,
          <w:br/>
          Их отразило окно,
          <w:br/>
          И отраженье померкло,
          <w:br/>
          Канув на темное дно.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2022-03-19T08:30:22+03:00</dcterms:created>
  <dcterms:modified xsi:type="dcterms:W3CDTF">2022-03-19T08:30:22+03:00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