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Упали окон вековые веки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Упали окон вековые веки.
          <w:br/>
           От суеты земной отрешены,
          <w:br/>
           Гуляли церемонные калеки,
          <w:br/>
           И на луну глядели горбуны.
          <w:br/>
           Старухи, вытянув паучьи спицы,
          <w:br/>
           Прохладный саван бережно плели.
          <w:br/>
           Коты кричали. Умирали птицы.
          <w:br/>
           И памятники по дорогам шли.
          <w:br/>
           Уснув в ту ночь, мы утром не проснулись.
          <w:br/>
           Был сер и нежен города скелет.
          <w:br/>
           Мы узнавали все суставы улиц,
          <w:br/>
           Все перекрестки юношеских лет.
          <w:br/>
           Часы не били. Стали звезды ближе.
          <w:br/>
           Пустынен, дик, уму непостижим,
          <w:br/>
           В забытом всеми, брошенном Париже
          <w:br/>
           Уж цепенел необозримый Рим.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2022-04-22T11:08:52+03:00</dcterms:created>
  <dcterms:modified xsi:type="dcterms:W3CDTF">2022-04-22T11:08:52+03:00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