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Уставши от дневных хлопот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Уставши от дневных хлопот,
          <w:br/>
           Как хорошо полой рубашки
          <w:br/>
           Смахнуть трудолюбивый пот,
          <w:br/>
           Подвинуться поближе к чашке…
          <w:br/>
          <w:br/>
          …Жевать с серьезностью кусок,
          <w:br/>
           Тянуть большою ложкой тюрю,
          <w:br/>
           Спокойно слушая басок
          <w:br/>
           Сбирающейся за ночь бури…
          <w:br/>
          <w:br/>
          Как хорошо, когда в семье,
          <w:br/>
           Где сын — жених, а дочь — невеста,
          <w:br/>
           Уж не хватает на скамье
          <w:br/>
           Под старою божницей места…
          <w:br/>
          <w:br/>
          …Тогда, избыв судьбу, как все,
          <w:br/>
           Не в диво встретить смерть под вечер,
          <w:br/>
           Как жницу в молодом овсе
          <w:br/>
           С серпом, закинутым на плечи.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2022-04-23T20:55:05+03:00</dcterms:created>
  <dcterms:modified xsi:type="dcterms:W3CDTF">2022-04-23T20:55:05+03:00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