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Усталость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нужно забвенье, нужна тишина:
          <w:br/>
           Я в волны нырну непробудного сна,
          <w:br/>
           Вы, порванной арфы мятежные звуки,
          <w:br/>
           Умолкните, думы, и чувства, и муки.
          <w:br/>
          <w:br/>
          Да! чаша житейская желчи полна;
          <w:br/>
           Но выпил же эту я чашу до дна,-
          <w:br/>
           И вот опьянелой, больной головою
          <w:br/>
           Клонюсь и клонюсь к гробовому покою.
          <w:br/>
          <w:br/>
          Узнал я изгнанье, узнал я тюрьму,
          <w:br/>
           Узнал слепоты нерассветную тьму
          <w:br/>
           И совести грозной узнал укоризны,
          <w:br/>
           И жаль мне невольницы милой отчизны.
          <w:br/>
          <w:br/>
          Мне нужно забвенье, нужна тишина.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2022-04-22T11:57:20+03:00</dcterms:created>
  <dcterms:modified xsi:type="dcterms:W3CDTF">2022-04-22T11:57:20+03:00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