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в Вене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ветер бросает ножи
          <w:br/>
          В стекло министерств и музеев,
          <w:br/>
          С насмешливым свистом стрижи
          <w:br/>
          Стригут комаров-ротозеев.
          <w:br/>
          <w:br/>
          Оттуда на город забот,
          <w:br/>
          Работ и вечерней зевоты,
          <w:br/>
          На роботов Моцарт ведет
          <w:br/>
          Свои насекомые ноты.
          <w:br/>
          <w:br/>
          Живи, дорогая свирель!
          <w:br/>
          Под праздник мы пол натирали,
          <w:br/>
          И в окна посыпался хмель -
          <w:br/>
          На каждого по сто спиралей.
          <w:br/>
          <w:br/>
          И если уж смысла искать
          <w:br/>
          В таком суматошном концерте,
          <w:br/>
          То молодость, правду сказать,
          <w:br/>
          Под старость опаснее смерти.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2021-11-11T06:34:14+03:00</dcterms:created>
  <dcterms:modified xsi:type="dcterms:W3CDTF">2021-11-11T06:34:14+03:00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