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Каченовского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Хаврониос! ругатель закоснелый,
          <w:br/>
          Во тьме, в пыли, в презренье поседелый,
          <w:br/>
          Уймись, дружок! к чему журнальный шум
          <w:br/>
          И пасквилей томительная тупость?
          <w:br/>
          Затейник зол, с улыбкой скажет глупость.
          <w:br/>
          Невежда глуп, зевая, скажет ум.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2021-11-10T19:04:56+03:00</dcterms:created>
  <dcterms:modified xsi:type="dcterms:W3CDTF">2021-11-10T19:04:56+03:00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