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Ходовецкий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Наверно, нежный Ходовецкий
          <w:br/>
           Гравировал мои мечты:
          <w:br/>
           И этот сад полунемецкий,
          <w:br/>
           И сельский дом, немного детский,
          <w:br/>
           И барбарисные кусты.
          <w:br/>
          <w:br/>
          Пролился дождь; воздушны мысли.
          <w:br/>
           Из окон рокот ровных гамм.
          <w:br/>
           Душа стремится (вдаль ли? ввысь ли?),
          <w:br/>
           А капли на листах повисли,
          <w:br/>
           И по карнизу птичий гам.
          <w:br/>
          <w:br/>
          Гроза стихает за холмами,
          <w:br/>
           Ей отвечает в роще рог,
          <w:br/>
           И дядя с круглыми очками
          <w:br/>
           Уж наклоняет над цветами
          <w:br/>
           В цветах невиданных шлафрок.
          <w:br/>
          <w:br/>
          И радуга, и мост, и всадник, —
          <w:br/>
           Все видится мне без конца:
          <w:br/>
           Как блещет мокрый палисадник,
          <w:br/>
           Как ловит на лугу лошадник
          <w:br/>
           Отбившегося жеребца.
          <w:br/>
          <w:br/>
          Кто приезжает? кто отбудет?
          <w:br/>
           Но мальчик вышел на крыльцо.
          <w:br/>
           Об ужине он позабудет,
          <w:br/>
           А теплый ветер долго будет
          <w:br/>
           Ласкать открытое лицо.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2022-04-23T16:59:44+03:00</dcterms:created>
  <dcterms:modified xsi:type="dcterms:W3CDTF">2022-04-23T16:59:44+03:00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