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Холодная 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 весна в календаре,
          <w:br/>
          Но всюду лужи во дворе,
          <w:br/>
          И сад пустой и голый.
          <w:br/>
          <w:br/>
          Везде вода течет рекой,
          <w:br/>
          Давно пора сажать левкой
          <w:br/>
          На клумбах перед школой.
          <w:br/>
          <w:br/>
          Давно купили семена,
          <w:br/>
          И вдруг - холодная весна.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2021-11-10T15:44:18+03:00</dcterms:created>
  <dcterms:modified xsi:type="dcterms:W3CDTF">2021-11-10T15:44:18+03:00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