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Хорошие стихи меня томят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Хорошие стихи меня томят,
          <w:br/>
           Плохие же так милы почему-то:
          <w:br/>
           Они души не жалят, не язвят,
          <w:br/>
           В них теплота домашнего уюта.
          <w:br/>
           Вот — истинно приятный лимонад.
          <w:br/>
           Они легки, как шелковый халат.
          <w:br/>
           Для гениев всего одна минута
          <w:br/>
           Есть у меня. Зато бездарность…- о,
          <w:br/>
           Я вечер целый трачу на нее.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2022-04-23T03:12:25+03:00</dcterms:created>
  <dcterms:modified xsi:type="dcterms:W3CDTF">2022-04-23T03:12:25+03:00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