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Хорошие товарищи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Мальчик Миша мается &mdash;<w:br/>Миша заикается.<w:br/> <w:br/>Как другие &mdash; чисто, ясно, &mdash;<w:br/>Он не может говорить.<w:br/>И просить его напрасно<w:br/>То, что скажет, повторить.<w:br/> <w:br/>Нелегко ему даются<w:br/>Все слова на букву &laquo;К&raquo;,<w:br/>Но ребята не смеются &mdash;<w:br/>Дружба классная крепка:<w:br/> <w:br/>Ты, Мишутка, не теряйся!<w:br/>Ты с других пример бери!<w:br/>Молча с духом собирайся<w:br/>И смелее говори!<w:br/> <w:br/>Миша выговорит слово,<w:br/>А другого не видать&hellip;<w:br/>Но товарищи готовы,<w:br/>Если нужно, подождать!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2021-11-11T06:55:09+03:00</dcterms:created>
  <dcterms:modified xsi:type="dcterms:W3CDTF">2021-11-11T06:55:09+03:00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