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Хоть мудрый шариат и осудил вино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Хоть мудрый шариат и осудил вино,
          <w:br/>
           Хоть терпкой горечью пропитано оно, —
          <w:br/>
           Мне сладко с милой пить. Недаром говорится:
          <w:br/>
           «Мы тянемся к тому, что нам запрещено».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2022-04-22T12:10:01+03:00</dcterms:created>
  <dcterms:modified xsi:type="dcterms:W3CDTF">2022-04-22T12:10:01+03:00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