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Хрустальный твой бокал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Хрустальный твой бокал — и буря
          <w:br/>
          За чернотой глухих портьер.
          <w:br/>
          И вся дрожишь, глаза сощуря,
          <w:br/>
          Ты, соплеменница пантер.
          <w:br/>
          Пускай за шелковым корсажем
          <w:br/>
          Две розы смятые дрожат, —
          <w:br/>
          Мы из презрения не скажем
          <w:br/>
          Тех слов, что вечно говорят.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2022-03-18T01:26:48+03:00</dcterms:created>
  <dcterms:modified xsi:type="dcterms:W3CDTF">2022-03-18T01:26:48+03:00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