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рви, не рви цветов, но к ним чело склони.
          <w:br/>
           Лелеет их весна и радует свобода.
          <w:br/>
           Не разрушай того, что создает Природа:
          <w:br/>
           Прими их чистый дар, их аромат вдохни. 
          <w:br/>
          <w:br/>
          Они живут, как ты, но зло им недоступно.
          <w:br/>
           О, радуйся тому, что осквернить не мог
          <w:br/>
           Доныне на земле рукой своей преступной
          <w:br/>
           Ты хоть один еще забытый уголок. 
          <w:br/>
          <w:br/>
          Слова людских молитв и суетны, и жалки.
          <w:br/>
           Из ваших же сердец, не ведающих зла,
          <w:br/>
           О, дочери земли, смиренные фиалки,
          <w:br/>
           Возносится к Творцу безмолвная хвала!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2022-04-23T12:03:57+03:00</dcterms:created>
  <dcterms:modified xsi:type="dcterms:W3CDTF">2022-04-23T12:03:57+03:00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