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Человека защищать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Человека защищать не надо
          <w:br/>
          Перед Богом, Бога — от него.
          <w:br/>
          Человек заслуживает ада.
          <w:br/>
          Но и сада
          <w:br/>
          Семиверстного — для одного.
          <w:br/>
          <w:br/>
          Человек заслуживает — танка!
          <w:br/>
          Но и замка
          <w:br/>
          Феодального — для одного.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2022-03-18T22:15:16+03:00</dcterms:created>
  <dcterms:modified xsi:type="dcterms:W3CDTF">2022-03-18T22:15:16+03:00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