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Дурманящей, росистой чащею
          <w:br/>
           черемуха —
          <w:br/>
           дыши, гляди,
          <w:br/>
           ласкай, ломай…
          <w:br/>
           И боль щемящая,—
          <w:br/>
           как мало весен впереди!
          <w:br/>
           А стоит ли уж так печалиться,
          <w:br/>
           прощаясь с миром дорогим?
          <w:br/>
           Ничто на свете не кончается,
          <w:br/>
           лишь поручается другим.
          <w:br/>
           Другим любовь моя завещана,
          <w:br/>
           в других печаль моя горька…
          <w:br/>
           Сто тысяч раз
          <w:br/>
           другая женщина
          <w:br/>
           все пронесет через века.
          <w:br/>
           Ничто не пропадет, не минется.
          <w:br/>
          <w:br/>
          Все праздничнее, все милей
          <w:br/>
           цветет черемуха —
          <w:br/>
           любимица
          <w:br/>
           покойной матери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2022-04-22T21:41:08+03:00</dcterms:created>
  <dcterms:modified xsi:type="dcterms:W3CDTF">2022-04-22T21:41:08+03:00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