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Черная вилась дорога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Черная вилась дорога,
          <w:br/>
          Дождик моросил,
          <w:br/>
          Проводить меня немного
          <w:br/>
          Кто-то попросил.
          <w:br/>
          Согласилась, да забыла
          <w:br/>
          На него взглянуть,
          <w:br/>
          А потом так странно было
          <w:br/>
          Вспомнить этот путь.
          <w:br/>
          Плыл туман, как фимиамы
          <w:br/>
          Тысячи кадил.
          <w:br/>
          Спутник песенкой упрямо
          <w:br/>
          Сердце бередил.
          <w:br/>
          Помню древние ворота
          <w:br/>
          И конец пути —
          <w:br/>
          Там со мною шедший кто-то
          <w:br/>
          Мне сказал: ‘Прости…’
          <w:br/>
          Медный крестик дал мне в руки,
          <w:br/>
          Словно брат родной…
          <w:br/>
          И я всюду слышу звуки
          <w:br/>
          Песенки степной.
          <w:br/>
          Ах, я дома как не дома —
          <w:br/>
          Плачу и грущу.
          <w:br/>
          Отзовись, мой незнакомый,
          <w:br/>
          Я тебя ищу!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2022-03-19T19:52:08+03:00</dcterms:created>
  <dcterms:modified xsi:type="dcterms:W3CDTF">2022-03-19T19:52:08+03:00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