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Чижик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«Чижик, Чижик, где ты был?»
          <w:br/>
          У Катюши кофе пил,
          <w:br/>
          С булкой, с маслом, с молоком
          <w:br/>
          И с копченым языком.
          <w:br/>
          <w:br/>
          А потом мы на шкапу
          <w:br/>
          С ней плясали «Ки-ка-пу»…
          <w:br/>
          Ножки этак, так и сяк,
          <w:br/>
          А животики — вот так.
          <w:br/>
          <w:br/>
          А потом я на окне
          <w:br/>
          Спел ей песню о весне:
          <w:br/>
          Кот мурлыкал, пес ворчал,
          <w:br/>
          Ветер шторку колыхал.
          <w:br/>
          <w:br/>
          А потом, потом, потом
          <w:br/>
          Дал коту я в глаз хвостом,
          <w:br/>
          Поднял крылья, клюнул пса
          <w:br/>
          И умчался в небеса!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2022-03-19T04:33:38+03:00</dcterms:created>
  <dcterms:modified xsi:type="dcterms:W3CDTF">2022-03-19T04:33:38+03:00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