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"Читаю мемуары разных лиц..."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Читаю мемуары разных лиц.
          <w:br/>
          Сопоставляю прошлого картины,
          <w:br/>
          что удается мне не без труда.
          <w:br/>
          Из вороха распавшихся страниц
          <w:br/>
          соорудить пытаюсь мир единый,
          <w:br/>
          а из тряпья одежки обветшалой -
          <w:br/>
          блистательный ваш облик, господа.
          <w:br/>
          Из полусгнивших кружев паутины -
          <w:br/>
          вдруг аромат антоновки лежалой,
          <w:br/>
          какие-то деревни, города,
          <w:br/>
          а в них - разлуки, встречи, именины,
          <w:br/>
          родная речь и свадеб поезда;
          <w:br/>
          сражения, сомнения, проклятья,
          <w:br/>
          и кринолины, и крестьянок платья...
          <w:br/>
          Как медуница перед розой алой -
          <w:br/>
          фигуры ваших женщин, господа...
          <w:br/>
          И не хватает мелочи, пожалуй,
          <w:br/>
          чтоб слиться с этим миром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2021-11-10T22:02:23+03:00</dcterms:created>
  <dcterms:modified xsi:type="dcterms:W3CDTF">2021-11-10T22:02:23+03:00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