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ж, если говорить без фальши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ж, если говорить без фальши,
          <w:br/>
           Ты что ни день — отходишь дальше,
          <w:br/>
           Я вижу по твоим глазам
          <w:br/>
           И по уклончивой улыбке,—
          <w:br/>
           Я вижу, друг мой, без ошибки,
          <w:br/>
           Что нет возврата к чудесам.
          <w:br/>
           Прощай. Насильно мил не будешь,
          <w:br/>
           Глухого сердца не разбудишь.
          <w:br/>
           Я — камень на твоем пути.
          <w:br/>
           Ты можешь камень обойти.
          <w:br/>
           Но я сказать хочу другое:
          <w:br/>
           Наверно, ты в горах бывал,
          <w:br/>
           И камень под твоей ногою
          <w:br/>
           Срывался, падая в провал.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2022-04-21T13:43:41+03:00</dcterms:created>
  <dcterms:modified xsi:type="dcterms:W3CDTF">2022-04-21T13:43:41+03:00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