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Чёрный камень Каабы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драгоценной яшмой был когда-то,
          <w:br/>
          Он был неизреченной белизны —
          <w:br/>
          Как цвет садов блаженного Джинната,
          <w:br/>
          Как горный снег в дни солнца и весны.
          <w:br/>
          <w:br/>
          Дух Гавриил для старца Авраама
          <w:br/>
          Его нашёл среди песков и скал,
          <w:br/>
          И гении хранили двери храма,
          <w:br/>
          Где он жемчужной грудою сверкал.
          <w:br/>
          <w:br/>
          Но шли века  — со всех концов вселенной
          <w:br/>
          К нему неслись молитвы, и рекой
          <w:br/>
          Текли во храм, далёкий и священный,
          <w:br/>
          Сердца, обременённые тоской…
          <w:br/>
          <w:br/>
          Аллах! Аллах! Померк твой дар бесценный —
          <w:br/>
          Померк от слёз и горести людской!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2022-03-19T08:39:24+03:00</dcterms:created>
  <dcterms:modified xsi:type="dcterms:W3CDTF">2022-03-19T08:39:24+03:00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