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Твои шаги в затворенном саду
          <w:br/>
           И голос горлицы загорной: «Я приду!»
          <w:br/>
           Прямые гряды гиацинтов сладки!
          <w:br/>
           Но новый рой уж ищет новой матки,
          <w:br/>
           И режет свежую пастух дуду.
          <w:br/>
          <w:br/>
          В пророческом кружится дух бреду
          <w:br/>
           Кадилами священной лихорадки,
          <w:br/>
           И шелестят в воздушном вихре схватки
          <w:br/>
           Твои шаги.
          <w:br/>
          <w:br/>
          Так верится в томительном аду,
          <w:br/>
           Что на пороге прах пустынь найду!
          <w:br/>
           Полы порфирные зеркально гладки…
          <w:br/>
           Несут все радуги и все разгадки
          <w:br/>
           Созревшему, прозрачному плоду
          <w:br/>
           Твои шаги.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2022-04-25T06:36:19+03:00</dcterms:created>
  <dcterms:modified xsi:type="dcterms:W3CDTF">2022-04-25T06:36:19+03:00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