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Штранная иштория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Встретил жук в одном лесу
          <w:br/>
           Симпатичную осу.
          <w:br/>
           — Ах, какая модница!
          <w:br/>
           Пожвольте пожнакомиться.
          <w:br/>
          <w:br/>
          — Увазаемый прохозый,
          <w:br/>
           Ну на сто это похозэ!
          <w:br/>
           Вы не представляете,
          <w:br/>
           Как вы сепелявете!
          <w:br/>
          <w:br/>
          И красавица оса
          <w:br/>
           Улетела в небеса.
          <w:br/>
           — Штранная гражданка,
          <w:br/>
           Наверно, иноштранка.
          <w:br/>
          <w:br/>
          Жук с досады кренделями
          <w:br/>
           По поляне носится.
          <w:br/>
           — Это ж надо было так
          <w:br/>
           Опроштоволоситься.
          <w:br/>
          <w:br/>
          Как бы вновь не оказаться
          <w:br/>
           В положении таком —
          <w:br/>
           Нужно шрочно жаниматься
          <w:br/>
           Иноштранным яжыком.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2022-04-21T14:14:41+03:00</dcterms:created>
  <dcterms:modified xsi:type="dcterms:W3CDTF">2022-04-21T14:14:41+03:00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