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Юргису Балтрушайтису (Ты был когда-то каменным утесом)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был когда-то каменным утесом
          <w:br/>
          И знал лишь небо, даль да глубину.
          <w:br/>
          Цветы в долинах отдавались росам,
          <w:br/>
          Дрожала тьма, приветствуя луну.
          <w:br/>
          Но ты был чужд ответам и вопросам,
          <w:br/>
          Равно встречая зиму и весну,
          <w:br/>
          И только коршун над твоим откосом
          <w:br/>
          Порой кричал, роняя тень в волну.
          <w:br/>
          И силой нам неведомых заклятий
          <w:br/>
          Отъятый от своих стихийных братии,
          <w:br/>
          Вот с нами ты, былое позабыв.
          <w:br/>
          Но взор твой видит всюду — только вечность,
          <w:br/>
          В твоих словах — прибоя быстротечность,
          <w:br/>
          А голос твой — как коршуна призыв.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2022-03-19T15:52:23+03:00</dcterms:created>
  <dcterms:modified xsi:type="dcterms:W3CDTF">2022-03-19T15:52:23+03:00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