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Вам протягиваю руку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В.Сорокину</em>
          <w:br/>
          <w:br/>
          Я Вам протягиваю руку
          <w:br/>
           Не для пожатья невозможного,
          <w:br/>
           А для того, чтоб дальним внукам
          <w:br/>
           Донесся голос мой тревожный.
          <w:br/>
          <w:br/>
          Пронзая взглядом пласт столетий
          <w:br/>
           Я сам, как правнук дней Коммуны,
          <w:br/>
           Давно в душе своей отметил,
          <w:br/>
           Что дух бунтарства вечно юный.
          <w:br/>
          <w:br/>
          Порой мне снится: я в Париже,
          <w:br/>
           И радуюсь победе скорой,
          <w:br/>
           И коммунаров ясно вижу,
          <w:br/>
           Как те, что жили в нем в ту пору.
          <w:br/>
          <w:br/>
          Ту правду, что пылает в сердце,
          <w:br/>
           Залить водой никто не может,
          <w:br/>
           Недаром нас учили с детства
          <w:br/>
           Бороться с клеветой и ложью.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2022-04-23T20:45:42+03:00</dcterms:created>
  <dcterms:modified xsi:type="dcterms:W3CDTF">2022-04-23T20:45:42+03:00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