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был невенчан. Премудрость храня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невенчан. Премудрость храня,
          <w:br/>
          У Тайны ключами зловеще звенел.
          <w:br/>
          Но Ты полюбила меня.
          <w:br/>
          Ты — нежная жрица Лазурного Дня.
          <w:br/>
          Блуждая глазами, в подземных ходах
          <w:br/>
          Искал — и достался мне камень в удел —
          <w:br/>
          Тяжелый и черный. Впотьмах
          <w:br/>
          Впился я глазами — и видеть хотел
          <w:br/>
          Все жилы, все ходы и все письмена.
          <w:br/>
          Но властный поток Твоих роз
          <w:br/>
          Восставил меня. И на выси вознес,
          <w:br/>
          Где Ты пробуждалась от зимнего сна,
          <w:br/>
          Где Весна
          <w:br/>
          Победила мороз.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2022-03-18T01:28:48+03:00</dcterms:created>
  <dcterms:modified xsi:type="dcterms:W3CDTF">2022-03-18T01:28:48+03:00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