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всегда хожу около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всегда хожу около,
          <w:br/>
           Будь то жизнь или смерть.
          <w:br/>
           Я не выпущу сокола
          <w:br/>
           В небесную твердь.
          <w:br/>
           В ясновидящих душах я
          <w:br/>
           Не узнаю, что есть.
          <w:br/>
           Обрываю не слушая
          <w:br/>
           О грядущем весть.
          <w:br/>
           И чем встречный любимее,
          <w:br/>
           Чем желанней любовь —
          <w:br/>
           Назову лишь по имени,
          <w:br/>
           Отдаляясь вновь.
          <w:br/>
           Есть обет и в безверии,
          <w:br/>
           В небытии — бытие.
          <w:br/>
           Не во храме — в преддверии
          <w:br/>
           Место мое.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2022-04-23T22:04:10+03:00</dcterms:created>
  <dcterms:modified xsi:type="dcterms:W3CDTF">2022-04-23T22:04:10+03:00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