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ехал в дальние края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ехал в дальние края;
          <w:br/>
          Не шумных жаждал я,
          <w:br/>
          Искал не злата, не честей,
          <w:br/>
          В пыли средь копий и мечей.
          <w:br/>
          <w:br/>
          Желал я душу освежить,
          <w:br/>
          Бывалой жизнию пожить
          <w:br/>
          В забвенье сладком близ друзей
          <w:br/>
          Минувшей юности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2022-03-17T12:49:47+03:00</dcterms:created>
  <dcterms:modified xsi:type="dcterms:W3CDTF">2022-03-17T12:49:47+03:00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