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житейским бесчисленным радуюсь хлопотам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житейским бесчисленным радуюсь хлопотам.
          <w:br/>
           Их так много, они — как дождинки весенние…
          <w:br/>
           Пережитые беды становятся опытом.
          <w:br/>
           Он не учит, а он создает настроение.
          <w:br/>
           Поглядят и подумают: горя не знавшая!
          <w:br/>
           Словно птичка на ветке, заметят, завидуя.
          <w:br/>
           А в душе я еще столько боли донашиваю,
          <w:br/>
           и еще доглотать не успела обиды я.
          <w:br/>
           Но с бездушием рыбьим, со злобой крысиною
          <w:br/>
           да и с собственной глупостью все же покончено.
          <w:br/>
           Пережитые беды становятся силою,
          <w:br/>
           и шагаю — как будто танцую — по кочкам я.
          <w:br/>
           Наполняется мир неотведанной радостью.
          <w:br/>
           Лампы в окнах домов — словно свечи во храмах.
          <w:br/>
           Пережитые беды становятся храбостью —
          <w:br/>
           жить, как будто и не было бед этих самых.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2022-04-21T23:22:44+03:00</dcterms:created>
  <dcterms:modified xsi:type="dcterms:W3CDTF">2022-04-21T23:22:44+03:00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