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знаю, никакой моей вины..."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никакой моей вины
          <w:br/>
          В том, что другие не пришли с войны,
          <w:br/>
          В то, что они - кто старше, кто моложе -
          <w:br/>
          Остались там, и не о том же речь,
          <w:br/>
          Что я их мог, но не сумел сберечь,-
          <w:br/>
          Речь не о том, но все же, все же, все же...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2021-11-10T18:34:03+03:00</dcterms:created>
  <dcterms:modified xsi:type="dcterms:W3CDTF">2021-11-10T18:34:03+03:00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