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знаю, я знаю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знаю, я знаю,
          <w:br/>
          Что прелесть земная,
          <w:br/>
          Что эта резная,
          <w:br/>
          Прелестная чаша —
          <w:br/>
          Не более наша,
          <w:br/>
          Чем воздух,
          <w:br/>
          Чем звезды,
          <w:br/>
          Чем гнезда,
          <w:br/>
          Повисшие в зорях.
          <w:br/>
          <w:br/>
          Я знаю, я знаю,
          <w:br/>
          Кто чаше — хозяин!
          <w:br/>
          Но легкую ногу вперед — башней
          <w:br/>
          В орлиную высь!
          <w:br/>
          И крылом — чашу
          <w:br/>
          От грозных и розовых уст —
          <w:br/>
          Бога!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2022-03-19T00:25:39+03:00</dcterms:created>
  <dcterms:modified xsi:type="dcterms:W3CDTF">2022-03-19T00:25:39+03:00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