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кончился, а ты жива.
          <w:br/>
          И ветер, жалуясь и плача,
          <w:br/>
          Раскачивает лес и дачу.
          <w:br/>
          Не каждую сосну отдельно,
          <w:br/>
          А полностью все дерева
          <w:br/>
          Со всею далью беспредельной,
          <w:br/>
          Как парусников кузова
          <w:br/>
          На глади бухты корабельной.
          <w:br/>
          И это не из удальства
          <w:br/>
          Или из ярости бесцельной,
          <w:br/>
          А чтоб в тоске найти слова
          <w:br/>
          Тебе для песни колыбельной.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2021-11-11T03:08:59+03:00</dcterms:created>
  <dcterms:modified xsi:type="dcterms:W3CDTF">2021-11-11T03:08:59+03:00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