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на море гляжу из мраморного храма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море гляжу из мраморного храма:
          <w:br/>
           в просветах меж колонн, так сочно, так упрямо
          <w:br/>
           бьет в очи этот блеск, до боли голубой.
          <w:br/>
           Там благовония, там — звоны, там — прибой,
          <w:br/>
           а тут, на вышине,— одна молитва линий
          <w:br/>
           стремительно простых; там словно шелк павлиний,
          <w:br/>
           тут целомудренность бессмертной белизны.
          <w:br/>
           О, муза, будь строга! Из храма, с вышины,—
          <w:br/>
           гляжу на вырезы лазури беспокойной,—
          <w:br/>
           и вот восходит стих, мой стих нагой и стройный,
          <w:br/>
           и наполняется прохладой и огнем,
          <w:br/>
           и возвышается, как мраморный, и в нем
          <w:br/>
           сквозят моей души тревоги и отрады,
          <w:br/>
           как жаркая лазурь в просветах колоннады.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2022-04-22T08:08:40+03:00</dcterms:created>
  <dcterms:modified xsi:type="dcterms:W3CDTF">2022-04-22T08:08:40+03:00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