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полюбила быт за 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полюбила быт за то,
          <w:br/>
           что он наш общий быт,
          <w:br/>
           что у меня твое пальто
          <w:br/>
           на вешалке висит.
          <w:br/>
          <w:br/>
          За тесноту, за тарарам,
          <w:br/>
           где все же мы в тепле,
          <w:br/>
           за то, что кофе по утрам
          <w:br/>
           варю лишь я тебе.
          <w:br/>
          <w:br/>
          За то, что хлеб или цветы,—
          <w:br/>
           привыкла я с трудом!—
          <w:br/>
           приносишь вечером и ты,
          <w:br/>
           как птица в клюве, в дом.
          <w:br/>
          <w:br/>
          Пускай нас заедает быт,
          <w:br/>
           пускай сожрет нас, пусть,—
          <w:br/>
           тот, где в твоих ладонях спит
          <w:br/>
           мой очумелый пульс.
          <w:br/>
          <w:br/>
          Тот, где до нас нет дела всем,
          <w:br/>
           где нет особых вех,
          <w:br/>
           где по-московски ровно в сем.
          <w:br/>
           он будит нас для всех.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2022-04-22T06:28:12+03:00</dcterms:created>
  <dcterms:modified xsi:type="dcterms:W3CDTF">2022-04-22T06:28:12+03:00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